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548EE" w:rsidRDefault="007227E8">
      <w:pPr>
        <w:rPr>
          <w:b/>
        </w:rPr>
      </w:pPr>
      <w:r w:rsidRPr="007227E8">
        <w:rPr>
          <w:b/>
        </w:rPr>
        <w:t>Assignment- Fluorescence and drugs:</w:t>
      </w:r>
    </w:p>
    <w:p w:rsidR="00E0540C" w:rsidRDefault="00E0540C">
      <w:pPr>
        <w:rPr>
          <w:b/>
        </w:rPr>
      </w:pPr>
    </w:p>
    <w:p w:rsidR="00E0540C" w:rsidRPr="008241D1" w:rsidRDefault="00E0540C" w:rsidP="00FC036B">
      <w:r>
        <w:rPr>
          <w:b/>
        </w:rPr>
        <w:t xml:space="preserve">Main goal of research: </w:t>
      </w:r>
      <w:r>
        <w:t xml:space="preserve">Trying to </w:t>
      </w:r>
      <w:r w:rsidRPr="00E0540C">
        <w:t>assess the effect of tricyclic antidepressant drugs</w:t>
      </w:r>
      <w:r w:rsidR="008241D1">
        <w:t xml:space="preserve">: amitriptyline, nortriptyline, imipramine and desipramine on </w:t>
      </w:r>
      <w:r w:rsidR="00FC036B">
        <w:t>the mobility of membrane lipids - It was a</w:t>
      </w:r>
      <w:r w:rsidR="00FC036B" w:rsidRPr="0049342C">
        <w:t xml:space="preserve">ttempted to apply the fluorescence </w:t>
      </w:r>
      <w:r w:rsidR="00FC036B">
        <w:t>methods to study the structura</w:t>
      </w:r>
      <w:r w:rsidR="00057D7C">
        <w:t>l</w:t>
      </w:r>
      <w:r w:rsidR="00FC036B">
        <w:t xml:space="preserve"> </w:t>
      </w:r>
      <w:r w:rsidR="00FC036B" w:rsidRPr="0049342C">
        <w:t>changes in liposomes and synaptosomes caused by tricyclic antidepressant drugs.</w:t>
      </w:r>
      <w:r w:rsidR="00FC036B">
        <w:t xml:space="preserve"> Their results do show that this drug alters the structural organization of the lipid membranes.</w:t>
      </w:r>
    </w:p>
    <w:p w:rsidR="00A548EE" w:rsidRDefault="00A548EE"/>
    <w:p w:rsidR="00A548EE" w:rsidRPr="007227E8" w:rsidRDefault="00A548EE">
      <w:pPr>
        <w:numPr>
          <w:ilvl w:val="3"/>
          <w:numId w:val="1"/>
        </w:numPr>
        <w:rPr>
          <w:b/>
        </w:rPr>
      </w:pPr>
      <w:r w:rsidRPr="007227E8">
        <w:rPr>
          <w:b/>
        </w:rPr>
        <w:t>Describe the excitation and emmission spectra of the target</w:t>
      </w:r>
    </w:p>
    <w:p w:rsidR="00323D86" w:rsidRDefault="00323D86" w:rsidP="00323D86">
      <w:pPr>
        <w:ind w:left="1800"/>
      </w:pPr>
      <w:r>
        <w:t>The excitation wavelength was 337nm and the emission was</w:t>
      </w:r>
    </w:p>
    <w:p w:rsidR="00323D86" w:rsidRDefault="00323D86" w:rsidP="00323D86">
      <w:pPr>
        <w:ind w:left="1890" w:hanging="1890"/>
      </w:pPr>
      <w:r>
        <w:t xml:space="preserve">                               moni</w:t>
      </w:r>
      <w:r w:rsidR="008823C7">
        <w:t>tored at 435 nm.</w:t>
      </w:r>
      <w:r>
        <w:t xml:space="preserve"> The bandwidths of excitation and emission monochromators                                      were 2 and 4 respectively.</w:t>
      </w:r>
      <w:r w:rsidR="008823C7">
        <w:t xml:space="preserve"> The main targets were </w:t>
      </w:r>
      <w:r w:rsidR="008823C7">
        <w:rPr>
          <w:rStyle w:val="apple-style-span"/>
          <w:bCs/>
          <w:color w:val="000000"/>
        </w:rPr>
        <w:t>rat brain synaptosomal membranes and liposomes</w:t>
      </w:r>
      <w:r w:rsidR="00F04C11">
        <w:rPr>
          <w:rStyle w:val="apple-style-span"/>
          <w:bCs/>
          <w:color w:val="000000"/>
        </w:rPr>
        <w:t>.</w:t>
      </w:r>
    </w:p>
    <w:p w:rsidR="00323D86" w:rsidRDefault="00323D86" w:rsidP="007227E8"/>
    <w:p w:rsidR="00A548EE" w:rsidRPr="007227E8" w:rsidRDefault="00A548EE">
      <w:pPr>
        <w:numPr>
          <w:ilvl w:val="3"/>
          <w:numId w:val="1"/>
        </w:numPr>
        <w:rPr>
          <w:b/>
        </w:rPr>
      </w:pPr>
      <w:r w:rsidRPr="007227E8">
        <w:rPr>
          <w:b/>
        </w:rPr>
        <w:t>Describe the light source used to excite the target and the detector used</w:t>
      </w:r>
    </w:p>
    <w:p w:rsidR="004A467D" w:rsidRPr="000B0C04" w:rsidRDefault="000B0C04" w:rsidP="000B0C04">
      <w:pPr>
        <w:widowControl/>
        <w:suppressAutoHyphens w:val="0"/>
        <w:autoSpaceDE w:val="0"/>
        <w:autoSpaceDN w:val="0"/>
        <w:adjustRightInd w:val="0"/>
        <w:rPr>
          <w:rFonts w:eastAsia="Times New Roman"/>
          <w:kern w:val="0"/>
          <w:sz w:val="16"/>
          <w:szCs w:val="16"/>
          <w:lang w:eastAsia="en-US"/>
        </w:rPr>
      </w:pPr>
      <w:r>
        <w:tab/>
      </w:r>
      <w:r>
        <w:tab/>
        <w:t xml:space="preserve">       </w:t>
      </w:r>
      <w:r w:rsidR="00D578CF">
        <w:t>V</w:t>
      </w:r>
      <w:r w:rsidR="004A467D">
        <w:t>ertically polarized light</w:t>
      </w:r>
      <w:r>
        <w:t xml:space="preserve"> and horizontal light were used and they were compared </w:t>
      </w:r>
      <w:r>
        <w:tab/>
      </w:r>
      <w:r>
        <w:tab/>
      </w:r>
      <w:r>
        <w:tab/>
        <w:t xml:space="preserve">      using the relationship r= (Iw –GI</w:t>
      </w:r>
      <w:r>
        <w:rPr>
          <w:sz w:val="18"/>
          <w:szCs w:val="18"/>
        </w:rPr>
        <w:t xml:space="preserve">vb) </w:t>
      </w:r>
      <w:r>
        <w:t>/ (I</w:t>
      </w:r>
      <w:r>
        <w:rPr>
          <w:sz w:val="16"/>
          <w:szCs w:val="16"/>
        </w:rPr>
        <w:t>w</w:t>
      </w:r>
      <w:r>
        <w:t>+2GI</w:t>
      </w:r>
      <w:r>
        <w:rPr>
          <w:sz w:val="16"/>
          <w:szCs w:val="16"/>
        </w:rPr>
        <w:t>vb).</w:t>
      </w:r>
    </w:p>
    <w:p w:rsidR="00F31725" w:rsidRDefault="00F31725" w:rsidP="004A467D">
      <w:pPr>
        <w:ind w:left="1800"/>
      </w:pPr>
    </w:p>
    <w:p w:rsidR="000B0C04" w:rsidRDefault="00A548EE" w:rsidP="00F31725">
      <w:pPr>
        <w:numPr>
          <w:ilvl w:val="3"/>
          <w:numId w:val="1"/>
        </w:numPr>
        <w:rPr>
          <w:b/>
        </w:rPr>
      </w:pPr>
      <w:r w:rsidRPr="00F31725">
        <w:rPr>
          <w:b/>
        </w:rPr>
        <w:t>Provide an example of the output</w:t>
      </w:r>
    </w:p>
    <w:p w:rsidR="00A548EE" w:rsidRDefault="00A548EE" w:rsidP="000B0C04">
      <w:pPr>
        <w:ind w:left="1800"/>
      </w:pPr>
      <w:r w:rsidRPr="00F31725">
        <w:rPr>
          <w:b/>
        </w:rPr>
        <w:t xml:space="preserve"> </w:t>
      </w:r>
      <w:r w:rsidR="00AD15F9">
        <w:t>N2 discharge lamp was used and data was collected1024 different channels. Each experiment data was acquired to give a peak of 5000.</w:t>
      </w:r>
    </w:p>
    <w:p w:rsidR="00AD15F9" w:rsidRPr="00AD15F9" w:rsidRDefault="00AD15F9" w:rsidP="000B0C04">
      <w:pPr>
        <w:ind w:left="1800"/>
      </w:pPr>
    </w:p>
    <w:p w:rsidR="00A548EE" w:rsidRDefault="00A548EE">
      <w:pPr>
        <w:numPr>
          <w:ilvl w:val="3"/>
          <w:numId w:val="1"/>
        </w:numPr>
        <w:rPr>
          <w:b/>
        </w:rPr>
      </w:pPr>
      <w:r w:rsidRPr="007227E8">
        <w:rPr>
          <w:b/>
        </w:rPr>
        <w:t>Describe any problems or need to optimize detection (interferences?)</w:t>
      </w:r>
    </w:p>
    <w:p w:rsidR="0049342C" w:rsidRDefault="00EF582D" w:rsidP="00EF582D">
      <w:pPr>
        <w:ind w:left="1800"/>
      </w:pPr>
      <w:r>
        <w:t>Since the</w:t>
      </w:r>
      <w:r w:rsidR="00FC036B">
        <w:t xml:space="preserve"> cha</w:t>
      </w:r>
      <w:r>
        <w:t xml:space="preserve">nges in the </w:t>
      </w:r>
      <w:r w:rsidR="00FC036B">
        <w:t>fluorescence characteristics of the probes wer</w:t>
      </w:r>
      <w:r>
        <w:t xml:space="preserve">e not uniform for all the drugs this could have been a possible factor that interfered or deviated the results. </w:t>
      </w:r>
    </w:p>
    <w:p w:rsidR="00AD15F9" w:rsidRPr="0049342C" w:rsidRDefault="00AD15F9" w:rsidP="00EF582D">
      <w:pPr>
        <w:ind w:left="1800"/>
      </w:pPr>
    </w:p>
    <w:p w:rsidR="00A548EE" w:rsidRDefault="00A548EE">
      <w:pPr>
        <w:numPr>
          <w:ilvl w:val="3"/>
          <w:numId w:val="1"/>
        </w:numPr>
        <w:rPr>
          <w:b/>
        </w:rPr>
      </w:pPr>
      <w:r w:rsidRPr="007227E8">
        <w:rPr>
          <w:b/>
        </w:rPr>
        <w:t>Describe how it is used in forensic science laboratories.</w:t>
      </w:r>
    </w:p>
    <w:p w:rsidR="00AD15F9" w:rsidRDefault="00AD15F9" w:rsidP="00AD15F9">
      <w:pPr>
        <w:ind w:left="1800"/>
      </w:pPr>
      <w:r>
        <w:t>This application is often used in laboratories to determine what types of drugs may be present in an individual or to determine the identity of a substance that was brought in for analysis.</w:t>
      </w:r>
    </w:p>
    <w:p w:rsidR="00AD15F9" w:rsidRPr="00AD15F9" w:rsidRDefault="00AD15F9" w:rsidP="00AD15F9">
      <w:pPr>
        <w:ind w:left="1800"/>
      </w:pPr>
    </w:p>
    <w:p w:rsidR="00A548EE" w:rsidRPr="007227E8" w:rsidRDefault="00A548EE">
      <w:pPr>
        <w:numPr>
          <w:ilvl w:val="3"/>
          <w:numId w:val="1"/>
        </w:numPr>
        <w:rPr>
          <w:b/>
        </w:rPr>
      </w:pPr>
      <w:r w:rsidRPr="007227E8">
        <w:rPr>
          <w:b/>
        </w:rPr>
        <w:t>Describe the instruments used in your applications</w:t>
      </w:r>
    </w:p>
    <w:p w:rsidR="00323D86" w:rsidRDefault="00323D86" w:rsidP="00F04C11">
      <w:pPr>
        <w:numPr>
          <w:ilvl w:val="0"/>
          <w:numId w:val="4"/>
        </w:numPr>
      </w:pPr>
      <w:r>
        <w:t xml:space="preserve">SLM 8000C spectrofluorometer. </w:t>
      </w:r>
    </w:p>
    <w:p w:rsidR="00F04C11" w:rsidRDefault="00F04C11" w:rsidP="00F04C11">
      <w:pPr>
        <w:numPr>
          <w:ilvl w:val="0"/>
          <w:numId w:val="4"/>
        </w:numPr>
      </w:pPr>
      <w:r>
        <w:t>Glan thompson calcite prism polarizers (were placed in the excitation</w:t>
      </w:r>
    </w:p>
    <w:p w:rsidR="00F04C11" w:rsidRDefault="00F04C11" w:rsidP="00F04C11">
      <w:pPr>
        <w:ind w:left="2160"/>
      </w:pPr>
      <w:r>
        <w:t>and emission paths for the measurements of anisotropy: the difference of what is being measured)</w:t>
      </w:r>
    </w:p>
    <w:p w:rsidR="005C6B4E" w:rsidRDefault="005C6B4E" w:rsidP="00776CEC">
      <w:pPr>
        <w:numPr>
          <w:ilvl w:val="0"/>
          <w:numId w:val="4"/>
        </w:numPr>
      </w:pPr>
      <w:r w:rsidRPr="005C6B4E">
        <w:t>Edinburgh CD 900 t</w:t>
      </w:r>
      <w:r>
        <w:t>ime-resolved spectrofluorometer</w:t>
      </w:r>
      <w:r w:rsidR="0005416A">
        <w:t>: is an instrument that utilizes single photon counting</w:t>
      </w:r>
      <w:r w:rsidR="00776CEC">
        <w:t xml:space="preserve"> method and</w:t>
      </w:r>
      <w:r w:rsidR="0005416A">
        <w:t xml:space="preserve"> was used to measure the decay of fluorescence intensity and anisotropy.</w:t>
      </w:r>
    </w:p>
    <w:p w:rsidR="00132469" w:rsidRDefault="00132469" w:rsidP="00132469">
      <w:pPr>
        <w:ind w:left="360"/>
      </w:pPr>
    </w:p>
    <w:p w:rsidR="00132469" w:rsidRPr="00C50D07" w:rsidRDefault="00132469" w:rsidP="00132469">
      <w:pPr>
        <w:ind w:left="360"/>
      </w:pPr>
    </w:p>
    <w:p w:rsidR="002F7B88" w:rsidRDefault="002F7B88" w:rsidP="002F7B88"/>
    <w:p w:rsidR="002F7B88" w:rsidRDefault="002F7B88" w:rsidP="002F7B88"/>
    <w:p w:rsidR="002F7B88" w:rsidRDefault="002F7B88" w:rsidP="002F7B88"/>
    <w:p w:rsidR="002F7B88" w:rsidRDefault="002F7B88" w:rsidP="002F7B88"/>
    <w:p w:rsidR="002F7B88" w:rsidRDefault="002F7B88" w:rsidP="002F7B88"/>
    <w:p w:rsidR="002F7B88" w:rsidRDefault="002F7B88" w:rsidP="002F7B88"/>
    <w:p w:rsidR="002F7B88" w:rsidRDefault="002F7B88" w:rsidP="002F7B88"/>
    <w:p w:rsidR="002F7B88" w:rsidRDefault="002F7B88" w:rsidP="002F7B88"/>
    <w:p w:rsidR="00A548EE" w:rsidRDefault="00A548EE"/>
    <w:sectPr w:rsidR="00A548EE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E5E" w:rsidRDefault="00215E5E" w:rsidP="007227E8">
      <w:r>
        <w:separator/>
      </w:r>
    </w:p>
  </w:endnote>
  <w:endnote w:type="continuationSeparator" w:id="0">
    <w:p w:rsidR="00215E5E" w:rsidRDefault="00215E5E" w:rsidP="007227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E5E" w:rsidRDefault="00215E5E" w:rsidP="007227E8">
      <w:r>
        <w:separator/>
      </w:r>
    </w:p>
  </w:footnote>
  <w:footnote w:type="continuationSeparator" w:id="0">
    <w:p w:rsidR="00215E5E" w:rsidRDefault="00215E5E" w:rsidP="007227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7E8" w:rsidRDefault="007227E8">
    <w:pPr>
      <w:pStyle w:val="Header"/>
    </w:pPr>
    <w:r>
      <w:t>Lizeth Florero</w:t>
    </w:r>
  </w:p>
  <w:p w:rsidR="007227E8" w:rsidRDefault="007227E8">
    <w:pPr>
      <w:pStyle w:val="Header"/>
    </w:pPr>
    <w:r>
      <w:t>Juanita Hernandez</w:t>
    </w:r>
  </w:p>
  <w:p w:rsidR="007227E8" w:rsidRDefault="007227E8">
    <w:pPr>
      <w:pStyle w:val="Header"/>
    </w:pPr>
    <w:r>
      <w:t>Kristi Nu</w:t>
    </w:r>
    <w:r w:rsidR="00626D60" w:rsidRPr="00626D60">
      <w:rPr>
        <w:rStyle w:val="Emphasis"/>
        <w:bCs/>
        <w:i w:val="0"/>
        <w:iCs w:val="0"/>
        <w:color w:val="000000"/>
      </w:rPr>
      <w:t>ñ</w:t>
    </w:r>
    <w:r>
      <w:t>ez</w:t>
    </w:r>
  </w:p>
  <w:p w:rsidR="007227E8" w:rsidRDefault="007227E8">
    <w:pPr>
      <w:pStyle w:val="Header"/>
    </w:pPr>
    <w:r>
      <w:t>Team: Red</w:t>
    </w:r>
  </w:p>
  <w:p w:rsidR="007227E8" w:rsidRDefault="007227E8">
    <w:pPr>
      <w:pStyle w:val="Header"/>
    </w:pPr>
    <w:r>
      <w:t>September 15, 2010</w:t>
    </w:r>
  </w:p>
  <w:p w:rsidR="007227E8" w:rsidRDefault="007227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39146534"/>
    <w:multiLevelType w:val="hybridMultilevel"/>
    <w:tmpl w:val="544C7CD2"/>
    <w:lvl w:ilvl="0" w:tplc="4FC257D0">
      <w:numFmt w:val="bullet"/>
      <w:lvlText w:val="-"/>
      <w:lvlJc w:val="left"/>
      <w:pPr>
        <w:ind w:left="216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2F7B88"/>
    <w:rsid w:val="0005416A"/>
    <w:rsid w:val="00057D7C"/>
    <w:rsid w:val="000B0C04"/>
    <w:rsid w:val="000D3852"/>
    <w:rsid w:val="00132469"/>
    <w:rsid w:val="001B65F3"/>
    <w:rsid w:val="00215E5E"/>
    <w:rsid w:val="002F7B88"/>
    <w:rsid w:val="00323D86"/>
    <w:rsid w:val="0049342C"/>
    <w:rsid w:val="004A467D"/>
    <w:rsid w:val="005C6B4E"/>
    <w:rsid w:val="00611D9C"/>
    <w:rsid w:val="00626D60"/>
    <w:rsid w:val="007227E8"/>
    <w:rsid w:val="00776CEC"/>
    <w:rsid w:val="008241D1"/>
    <w:rsid w:val="008823C7"/>
    <w:rsid w:val="008D44D8"/>
    <w:rsid w:val="009902F1"/>
    <w:rsid w:val="00A548EE"/>
    <w:rsid w:val="00AD15F9"/>
    <w:rsid w:val="00B359BD"/>
    <w:rsid w:val="00BD4CB4"/>
    <w:rsid w:val="00C44F14"/>
    <w:rsid w:val="00C50D07"/>
    <w:rsid w:val="00D16F5F"/>
    <w:rsid w:val="00D578CF"/>
    <w:rsid w:val="00E0540C"/>
    <w:rsid w:val="00E8054F"/>
    <w:rsid w:val="00EF582D"/>
    <w:rsid w:val="00F04C11"/>
    <w:rsid w:val="00F31725"/>
    <w:rsid w:val="00F97D48"/>
    <w:rsid w:val="00FC0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/>
    </w:rPr>
  </w:style>
  <w:style w:type="paragraph" w:styleId="Heading1">
    <w:name w:val="heading 1"/>
    <w:basedOn w:val="Normal"/>
    <w:link w:val="Heading1Char"/>
    <w:uiPriority w:val="9"/>
    <w:qFormat/>
    <w:rsid w:val="002F7B88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NormalWeb">
    <w:name w:val="Normal (Web)"/>
    <w:basedOn w:val="Normal"/>
    <w:uiPriority w:val="99"/>
    <w:semiHidden/>
    <w:unhideWhenUsed/>
    <w:rsid w:val="002F7B88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en-US"/>
    </w:rPr>
  </w:style>
  <w:style w:type="character" w:customStyle="1" w:styleId="apple-converted-space">
    <w:name w:val="apple-converted-space"/>
    <w:rsid w:val="002F7B88"/>
  </w:style>
  <w:style w:type="character" w:styleId="Hyperlink">
    <w:name w:val="Hyperlink"/>
    <w:uiPriority w:val="99"/>
    <w:semiHidden/>
    <w:unhideWhenUsed/>
    <w:rsid w:val="002F7B88"/>
    <w:rPr>
      <w:color w:val="0000FF"/>
      <w:u w:val="single"/>
    </w:rPr>
  </w:style>
  <w:style w:type="character" w:styleId="Emphasis">
    <w:name w:val="Emphasis"/>
    <w:uiPriority w:val="20"/>
    <w:qFormat/>
    <w:rsid w:val="002F7B88"/>
    <w:rPr>
      <w:i/>
      <w:iCs/>
    </w:rPr>
  </w:style>
  <w:style w:type="character" w:customStyle="1" w:styleId="Heading1Char">
    <w:name w:val="Heading 1 Char"/>
    <w:link w:val="Heading1"/>
    <w:uiPriority w:val="9"/>
    <w:rsid w:val="002F7B88"/>
    <w:rPr>
      <w:b/>
      <w:bCs/>
      <w:kern w:val="36"/>
      <w:sz w:val="48"/>
      <w:szCs w:val="48"/>
    </w:rPr>
  </w:style>
  <w:style w:type="character" w:styleId="FollowedHyperlink">
    <w:name w:val="FollowedHyperlink"/>
    <w:uiPriority w:val="99"/>
    <w:semiHidden/>
    <w:unhideWhenUsed/>
    <w:rsid w:val="00B359BD"/>
    <w:rPr>
      <w:color w:val="800080"/>
      <w:u w:val="single"/>
    </w:rPr>
  </w:style>
  <w:style w:type="character" w:customStyle="1" w:styleId="apple-style-span">
    <w:name w:val="apple-style-span"/>
    <w:rsid w:val="00C50D07"/>
  </w:style>
  <w:style w:type="paragraph" w:styleId="Header">
    <w:name w:val="header"/>
    <w:basedOn w:val="Normal"/>
    <w:link w:val="HeaderChar"/>
    <w:uiPriority w:val="99"/>
    <w:unhideWhenUsed/>
    <w:rsid w:val="007227E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227E8"/>
    <w:rPr>
      <w:rFonts w:eastAsia="Arial Unicode MS"/>
      <w:kern w:val="1"/>
      <w:sz w:val="24"/>
      <w:szCs w:val="24"/>
      <w:lang/>
    </w:rPr>
  </w:style>
  <w:style w:type="paragraph" w:styleId="Footer">
    <w:name w:val="footer"/>
    <w:basedOn w:val="Normal"/>
    <w:link w:val="FooterChar"/>
    <w:uiPriority w:val="99"/>
    <w:unhideWhenUsed/>
    <w:rsid w:val="007227E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227E8"/>
    <w:rPr>
      <w:rFonts w:eastAsia="Arial Unicode MS"/>
      <w:kern w:val="1"/>
      <w:sz w:val="24"/>
      <w:szCs w:val="24"/>
      <w:lang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7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27E8"/>
    <w:rPr>
      <w:rFonts w:ascii="Tahoma" w:eastAsia="Arial Unicode MS" w:hAnsi="Tahoma" w:cs="Tahoma"/>
      <w:kern w:val="1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7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lee</dc:creator>
  <cp:lastModifiedBy>Juanita</cp:lastModifiedBy>
  <cp:revision>2</cp:revision>
  <cp:lastPrinted>2010-09-13T05:10:00Z</cp:lastPrinted>
  <dcterms:created xsi:type="dcterms:W3CDTF">2010-09-15T18:47:00Z</dcterms:created>
  <dcterms:modified xsi:type="dcterms:W3CDTF">2010-09-15T18:47:00Z</dcterms:modified>
</cp:coreProperties>
</file>